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32" w:rsidRPr="00B01532" w:rsidRDefault="00B01532" w:rsidP="00B01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15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Policjanci zarekwirowali hurtowe ilości papierosów bez akcyzy</w:t>
      </w:r>
    </w:p>
    <w:p w:rsidR="00B01532" w:rsidRPr="00B01532" w:rsidRDefault="00B01532" w:rsidP="00B015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0153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Małopolscy policjanci zajmujący się zwalczaniem przestępczości gospodarczej zatrzymali obywatela Ukrainy, który w samochodzie przewoził prawie 35,5 tys. paczek papierosów bez polskich znaków akcyzy. W mieszkaniu natrafiono na kolejne kilkaset paczek. Mężczyzna usłyszał już zarzuty przestępstwa karno-skarbowego, za co grozi mu do 3 lat więzienia.</w:t>
      </w:r>
    </w:p>
    <w:p w:rsidR="00B01532" w:rsidRDefault="00B01532" w:rsidP="00B01532">
      <w:pPr>
        <w:pStyle w:val="NormalnyWeb"/>
      </w:pPr>
      <w:r>
        <w:t>Policjanci zwalczający przestępczość gospodarczą nie ustają w walce z wprowadzaniem do obrotu nielegalnych towarów, w tym wyrobów tytoniowych bez polskich znaków akcyzy. Likwidowanie składów „lewych” papierosów czy tytoniu czy zatrzymywanie handlujących niedozwolonymi wyrobami skutecznie zmniejsza czarnorynkowe zaplecze. Jedna z ostatnich realizacji wymierzonych w handel nielegalnymi papierosami została przeprowadzona kilka dni temu na terenie Krakowa.</w:t>
      </w:r>
    </w:p>
    <w:p w:rsidR="00B01532" w:rsidRDefault="00B01532" w:rsidP="00B01532">
      <w:pPr>
        <w:pStyle w:val="NormalnyWeb"/>
      </w:pPr>
      <w:r>
        <w:t>29 września, w godzinach wieczornych na jednej z nowohuckich ulic kryminalni zwalczający przestępstwa gospodarcze z KWP w Krakowie  wspólnie z krakowskimi funkcjonariuszami Wydziału do walki z Przestępczością Gospodarczą zatrzymali do kontroli drogowej samochód dostawczy, którym mogły być przewożone „lewe” papierosy. W kierowanym przez 50-letniego obywatela Ukrainy samochodzie policjanci natrafili na 35,5 tys. paczek, w których znajdowało się łącznie 708 500 sztuk papierosów, bez polskich znaków akcyzy. Policjanci ustalili również jednorodzinny dom, który służył sprawcy za magazyn na wyroby tytoniowe. Podczas przeszukania funkcjonariusze znaleźli w nim kolejne 344 paczki papierosów. Zatrzymany usłyszał zarzuty nabywania i przewozu papierosów bez polskich znaków akcyzy, za co grozi do 3 lat pozbawienia wolności.</w:t>
      </w:r>
    </w:p>
    <w:p w:rsidR="00B01532" w:rsidRDefault="00B01532" w:rsidP="00B01532">
      <w:pPr>
        <w:pStyle w:val="NormalnyWeb"/>
      </w:pPr>
      <w:r>
        <w:t>Na wniosek śledczych, prokurator zastosował wobec podejrzanego dozór policji oraz  zakaz opuszczania kraju połączonego z zatrzymaniem paszportu ukraińskiego. Przestępcza działalność obcokrajowca naraziła Skarb Państwa na straty sięgające 810 tys. zł.</w:t>
      </w:r>
    </w:p>
    <w:p w:rsidR="00560FD4" w:rsidRDefault="00560FD4">
      <w:bookmarkStart w:id="0" w:name="_GoBack"/>
      <w:bookmarkEnd w:id="0"/>
    </w:p>
    <w:sectPr w:rsidR="0056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7"/>
    <w:rsid w:val="00560FD4"/>
    <w:rsid w:val="005A5AC7"/>
    <w:rsid w:val="00B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Szpiech Piotr</dc:creator>
  <cp:lastModifiedBy>Szpiech Piotr</cp:lastModifiedBy>
  <cp:revision>2</cp:revision>
  <dcterms:created xsi:type="dcterms:W3CDTF">2020-10-13T08:31:00Z</dcterms:created>
  <dcterms:modified xsi:type="dcterms:W3CDTF">2020-10-13T08:31:00Z</dcterms:modified>
</cp:coreProperties>
</file>